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EF1048" w:rsidRPr="00056698" w:rsidTr="005445E5">
        <w:tc>
          <w:tcPr>
            <w:tcW w:w="3712" w:type="dxa"/>
          </w:tcPr>
          <w:p w:rsidR="00EF1048" w:rsidRPr="00056698" w:rsidRDefault="00EF1048" w:rsidP="00583FCF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633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EF1048" w:rsidRPr="00056698" w:rsidTr="005445E5">
        <w:tc>
          <w:tcPr>
            <w:tcW w:w="3712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633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629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7E27">
              <w:rPr>
                <w:rFonts w:ascii="Arial" w:hAnsi="Arial" w:cs="Arial"/>
                <w:sz w:val="28"/>
                <w:szCs w:val="28"/>
              </w:rPr>
              <w:t>–</w:t>
            </w:r>
            <w:r w:rsidR="00B6293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F1048" w:rsidRPr="00056698" w:rsidTr="005445E5">
        <w:tc>
          <w:tcPr>
            <w:tcW w:w="3712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633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30-45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F1048" w:rsidRPr="00056698" w:rsidTr="005445E5">
        <w:tc>
          <w:tcPr>
            <w:tcW w:w="3712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5633" w:type="dxa"/>
          </w:tcPr>
          <w:p w:rsidR="00EF1048" w:rsidRPr="00E63E2B" w:rsidRDefault="00EF1048" w:rsidP="00583FCF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EF1048" w:rsidRPr="00056698" w:rsidTr="005445E5">
        <w:tc>
          <w:tcPr>
            <w:tcW w:w="3712" w:type="dxa"/>
          </w:tcPr>
          <w:p w:rsidR="00EF1048" w:rsidRPr="00482C09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5633" w:type="dxa"/>
          </w:tcPr>
          <w:p w:rsidR="00EF1048" w:rsidRPr="00E63E2B" w:rsidRDefault="00EF1048" w:rsidP="00583FCF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702</w:t>
            </w:r>
            <w:r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F1048" w:rsidRPr="00056698" w:rsidTr="005445E5">
        <w:trPr>
          <w:trHeight w:val="1254"/>
        </w:trPr>
        <w:tc>
          <w:tcPr>
            <w:tcW w:w="3712" w:type="dxa"/>
          </w:tcPr>
          <w:p w:rsidR="00EF1048" w:rsidRPr="00056698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5633" w:type="dxa"/>
            <w:shd w:val="clear" w:color="auto" w:fill="auto"/>
          </w:tcPr>
          <w:p w:rsidR="00EF1048" w:rsidRPr="00D66195" w:rsidRDefault="00EF1048" w:rsidP="00583FC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«Lenta.ru», «Бобры врать не станут», 09.12.2020. https://lenta.ru/articles/2020/12/09/ecologia/</w:t>
            </w:r>
          </w:p>
        </w:tc>
      </w:tr>
      <w:tr w:rsidR="00EF1048" w:rsidRPr="00056698" w:rsidTr="005445E5">
        <w:tc>
          <w:tcPr>
            <w:tcW w:w="9345" w:type="dxa"/>
            <w:gridSpan w:val="2"/>
          </w:tcPr>
          <w:p w:rsidR="00EF1048" w:rsidRPr="00056698" w:rsidRDefault="00EF1048" w:rsidP="00583FC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F1048" w:rsidRPr="002058AB" w:rsidTr="005445E5">
        <w:trPr>
          <w:trHeight w:val="1111"/>
        </w:trPr>
        <w:tc>
          <w:tcPr>
            <w:tcW w:w="3712" w:type="dxa"/>
          </w:tcPr>
          <w:p w:rsidR="00EF1048" w:rsidRPr="002058AB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5633" w:type="dxa"/>
          </w:tcPr>
          <w:p w:rsidR="00EF1048" w:rsidRPr="00AF690F" w:rsidRDefault="00EF1048" w:rsidP="00583FCF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F1048" w:rsidRPr="002058AB" w:rsidTr="005445E5">
        <w:trPr>
          <w:trHeight w:val="1111"/>
        </w:trPr>
        <w:tc>
          <w:tcPr>
            <w:tcW w:w="3712" w:type="dxa"/>
          </w:tcPr>
          <w:p w:rsidR="00EF1048" w:rsidRPr="002058AB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Ответы на вопросы и решение кейсовой задачи</w:t>
            </w:r>
          </w:p>
        </w:tc>
        <w:tc>
          <w:tcPr>
            <w:tcW w:w="5633" w:type="dxa"/>
          </w:tcPr>
          <w:p w:rsidR="00EF1048" w:rsidRPr="00AF690F" w:rsidRDefault="00EF1048" w:rsidP="00583FCF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–20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F1048" w:rsidRPr="002058AB" w:rsidTr="005445E5">
        <w:trPr>
          <w:trHeight w:val="1111"/>
        </w:trPr>
        <w:tc>
          <w:tcPr>
            <w:tcW w:w="3712" w:type="dxa"/>
          </w:tcPr>
          <w:p w:rsidR="00EF1048" w:rsidRDefault="00EF1048" w:rsidP="00583FCF">
            <w:pPr>
              <w:spacing w:line="360" w:lineRule="auto"/>
            </w:pPr>
            <w:r w:rsidRPr="00B074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дополнительного задания (кейсовая ситуация)</w:t>
            </w:r>
          </w:p>
        </w:tc>
        <w:tc>
          <w:tcPr>
            <w:tcW w:w="5633" w:type="dxa"/>
          </w:tcPr>
          <w:p w:rsidR="00EF1048" w:rsidRDefault="00EF1048" w:rsidP="00583FCF">
            <w:pPr>
              <w:spacing w:line="360" w:lineRule="auto"/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 минут</w:t>
            </w:r>
          </w:p>
        </w:tc>
      </w:tr>
      <w:tr w:rsidR="00EF1048" w:rsidRPr="001A07F3" w:rsidTr="005445E5">
        <w:trPr>
          <w:trHeight w:val="423"/>
        </w:trPr>
        <w:tc>
          <w:tcPr>
            <w:tcW w:w="9345" w:type="dxa"/>
            <w:gridSpan w:val="2"/>
          </w:tcPr>
          <w:p w:rsidR="00EF1048" w:rsidRPr="001A07F3" w:rsidRDefault="00EF1048" w:rsidP="00583FC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7F3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EF1048" w:rsidRPr="001A07F3" w:rsidTr="005445E5">
        <w:trPr>
          <w:trHeight w:val="1977"/>
        </w:trPr>
        <w:tc>
          <w:tcPr>
            <w:tcW w:w="9345" w:type="dxa"/>
            <w:gridSpan w:val="2"/>
          </w:tcPr>
          <w:p w:rsidR="00EF1048" w:rsidRPr="001A07F3" w:rsidRDefault="00EF1048" w:rsidP="00583F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редлагается текст с проблемной ситуацией.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Организуется обсуждение с использованием приёма «Интеллект-карта». В ходе дискуссии выделяют проблемный вопрос, основные мнения и объяснения, делают вывод. Информация вносится в общую схему «Интеллект-карта» на основе мнения группы. Знакомство с последовательностью действий поможет выполнить самостоятельно дополнительное задание (кейсовая ситуация), заполнить схему, представить результаты группе (поддерживающая помощь учителя).</w:t>
            </w:r>
          </w:p>
        </w:tc>
      </w:tr>
    </w:tbl>
    <w:p w:rsidR="00EF1048" w:rsidRDefault="00EF1048" w:rsidP="00EF1048">
      <w:pPr>
        <w:jc w:val="center"/>
        <w:rPr>
          <w:rFonts w:ascii="Arial" w:hAnsi="Arial" w:cs="Arial"/>
          <w:b/>
          <w:sz w:val="28"/>
          <w:szCs w:val="28"/>
        </w:rPr>
      </w:pPr>
    </w:p>
    <w:p w:rsidR="00FF3BA6" w:rsidRPr="00EF1048" w:rsidRDefault="00EF1048" w:rsidP="00583FCF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F3BA6" w:rsidRPr="00EF1048">
        <w:rPr>
          <w:rFonts w:ascii="Arial" w:hAnsi="Arial" w:cs="Arial"/>
          <w:b/>
          <w:sz w:val="28"/>
          <w:szCs w:val="28"/>
          <w:lang w:eastAsia="ru-RU"/>
        </w:rPr>
        <w:lastRenderedPageBreak/>
        <w:t>Бобры врать не станут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Многим кажется, что экология в Москве не лучшая. Тогда как цифры и эксперты утверждают обратное: Москва сегодня – один из самых благоприятных в плане экологии городов в России. Почему кажется, что все плохо, когда на самом деле вс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 xml:space="preserve"> хорошо, можно ли пить воду из-под крана и что такое «путь бобра»?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По данным социологического опроса Всероссийского центра изучения общественного мнения (ВЦИОМ), Москва и Санкт-Петербург возглавили рейтинг городов с лучшей экологической ситуацией –</w:t>
      </w:r>
      <w:r w:rsidR="00282C9D">
        <w:rPr>
          <w:rFonts w:ascii="Arial" w:hAnsi="Arial" w:cs="Arial"/>
          <w:sz w:val="28"/>
          <w:szCs w:val="28"/>
          <w:lang w:eastAsia="ru-RU"/>
        </w:rPr>
        <w:t xml:space="preserve"> 75 процентов </w:t>
      </w:r>
      <w:r w:rsidRPr="00EF1048">
        <w:rPr>
          <w:rFonts w:ascii="Arial" w:hAnsi="Arial" w:cs="Arial"/>
          <w:sz w:val="28"/>
          <w:szCs w:val="28"/>
          <w:lang w:eastAsia="ru-RU"/>
        </w:rPr>
        <w:t>опрошенных оценили экологическую обстановку в этих городах как удовлетворительную или хорошую.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По факту вода, которая ид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т из-под крана в Москве, не уступает качеству бутилированной воды. То есть эта вода – питьевая и безопасная для граждан.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То, что экологическая ситуация в Москве улучшается, подтверждают и бобры, которые селятся только там, где вода чистая. В 2019 году впервые за последнее десятилетие специалисты Мосприроды обнаружили на юго-востоке столицы бобров. Молодые двухлетние самец и самка начали строить домик-хатку на правом берегу Москвы-реки со стороны Бесединского моста в Братееве.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Ещ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 xml:space="preserve"> несколько лет назад такое невозможно было представить, но сейчас в московских водо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мах зоологи все чаще замечают плотины и хатки, в которых живут целые семьи грызунов. Больше всего бобрам полюбилась Яуза, которая ещ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 xml:space="preserve"> 10-15 лет назад была одной самых загрязн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нных московских рек. Поселения бобров замечены в заказнике «Долина реки Сетунь», на Химкинском водохранилище, а также на территории природно-исторических парков «Москворецкий» и «Покровское-Стрешнево». В общей сложности, по подсч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там зоологов, в Москве сейчас проживает около 30 бобров.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lastRenderedPageBreak/>
        <w:t>Об улучшении экологии столицы свидетельствует и увеличение в городских лесопарках числа диких животных, включая редкие виды. В Москве за последний год появилось гигантское количество синиц. В Лосином острове раст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т количество лосей. Увеличение популяции лосей в этой зоне – это очень позитивный индикатор хорошей экологии.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Значительный эффект дало и интенсивное озеленение столицы: за последние годы в городе высажено около восьми миллионов новых деревьев и кустарников. Москву не зря считают одним из самых зел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ных городов мира. Это видно, даже если просто посмотреть на карту Москвы – в черте города много крупных парков и парковых зон. В последние годы в Москве активно расширяли тротуары, высаживали деревья. Например, в самом центре города появился парк Зарядье с уникальной ботанической коллекцией.</w:t>
      </w:r>
    </w:p>
    <w:p w:rsidR="00FF3BA6" w:rsidRPr="00EF1048" w:rsidRDefault="00FF3BA6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sz w:val="28"/>
          <w:szCs w:val="28"/>
          <w:lang w:eastAsia="ru-RU"/>
        </w:rPr>
        <w:t>Сейчас, по подсч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там специалистов, около 90 процентов москвичей имеет доступ к зел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>ным территориям в шаговой доступности. А сегодня это не только возможность отдохнуть – по данным Мосэкомониторинга, за эти годы концентрация основных загрязняющих веществ в атмосфере столицы снизилась в 1,3-2,3 раза, значительно уменьшились выбросы парниковых газов. А ещ</w:t>
      </w:r>
      <w:r w:rsidR="00282C9D">
        <w:rPr>
          <w:rFonts w:ascii="Arial" w:hAnsi="Arial" w:cs="Arial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sz w:val="28"/>
          <w:szCs w:val="28"/>
          <w:lang w:eastAsia="ru-RU"/>
        </w:rPr>
        <w:t xml:space="preserve"> озеленение нейтрализует шум. Это очень помогает жителям мегаполиса, потому что шум – одна из очевидных проблем с экологией в больших городах. </w:t>
      </w:r>
    </w:p>
    <w:p w:rsidR="00A44FBD" w:rsidRPr="00EF1048" w:rsidRDefault="00A44FBD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Горожане часто жалуются на то, что деревья болеют: на коре растут лишайники, на листьях кл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нов появляется ч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 xml:space="preserve">рная гниль. Им кажется, что это от плохой экологии. Как ни странно, но такие сообщения специалистов радуют, потому что лишайники – настоящие природные индикаторы чистоты воздуха. Более того, разные виды лишайников в разной степени чувствительны к загрязнениям атмосферы. Поэтому по наличию или отсутствию различных лишайников и площади, которую они занимают на стволах деревьев, 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довольно точно можно определить степень чистоты воздуха. Существует даже особая наука биологического мониторинга состояния окружающей среды по лишайникам – лихеноиндикация. Наблюдая за изменениями относительной численности лишайников, уч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ные определяют изменение загрязн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нности атмосферы.</w:t>
      </w:r>
    </w:p>
    <w:p w:rsidR="00A44FBD" w:rsidRPr="00EF1048" w:rsidRDefault="00A44FBD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Чем сильнее загрязн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 воздух, тем меньше встречается видов лишайников, тем меньшую площадь покрывают лишайники на стволах деревьев. При повышении загрязн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нности воздуха первыми исчезают кустистые формы лишайников, за ними – листоватые, последними – самые стойкие накипные (корковые). Особо чувствительны лишайники к наличию в воздухе оксидов серы и азота, которые вредны и для людей. А наибольшей чувствительностью к загрязнениям обладают именно эпифиты – лишайники, живущие на стволах деревьев.</w:t>
      </w:r>
    </w:p>
    <w:p w:rsidR="00A44FBD" w:rsidRPr="00EF1048" w:rsidRDefault="00A44FBD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Единственные места, где наблюдаются «лишайниковые пустыни», – это тр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х-пятиметровая полоса вдоль МКАД и других автострад с интенсивным движением. На особо охраняемых природных территориях и в парках столицы разнообразие лишайников гораздо больше – здесь обильно присутствуют и самые чувствительные к загрязнению воздуха виды.</w:t>
      </w:r>
    </w:p>
    <w:p w:rsidR="00A44FBD" w:rsidRPr="00EF1048" w:rsidRDefault="00A44FBD" w:rsidP="00EF1048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Если лишайники – паразиты, но полезные для контроля чистоты воздуха, то ч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рная гниль кл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нов – болезнь, вызываемая микроскопическим грибком Rhytisma acerinum. Болезнь это безобидная и для деревьев, и для животных, и для людей. Зато она свидетельствует о том, что воздух в этом месте чистый: грибок Rhytisma acerinum крайне чувствителен к загрязнениям, особенно к диоксиду серы, который считают одним из самых опасных загрязняющих веществ в атмосфере. Так что, увидев обильно покрытые лишайниками стволы деревьев или черные точки на листьях кл</w:t>
      </w:r>
      <w:r w:rsidR="00282C9D">
        <w:rPr>
          <w:rFonts w:ascii="Arial" w:hAnsi="Arial" w:cs="Arial"/>
          <w:color w:val="000000"/>
          <w:sz w:val="28"/>
          <w:szCs w:val="28"/>
          <w:lang w:eastAsia="ru-RU"/>
        </w:rPr>
        <w:t>ё</w:t>
      </w:r>
      <w:r w:rsidRPr="00EF1048">
        <w:rPr>
          <w:rFonts w:ascii="Arial" w:hAnsi="Arial" w:cs="Arial"/>
          <w:color w:val="000000"/>
          <w:sz w:val="28"/>
          <w:szCs w:val="28"/>
          <w:lang w:eastAsia="ru-RU"/>
        </w:rPr>
        <w:t>на, радуйтесь: значит, воздух здесь абсолютно чист.</w:t>
      </w:r>
    </w:p>
    <w:p w:rsidR="0076248D" w:rsidRDefault="0076248D">
      <w:pP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br w:type="page"/>
      </w:r>
    </w:p>
    <w:p w:rsidR="00FF3BA6" w:rsidRPr="00FF3BA6" w:rsidRDefault="00FF3BA6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F0D7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lastRenderedPageBreak/>
        <w:t>Схема «Интеллект-карта»</w:t>
      </w:r>
      <w:r w:rsidRPr="00FF3BA6">
        <w:rPr>
          <w:rFonts w:ascii="Arial" w:eastAsia="Times New Roman" w:hAnsi="Arial" w:cs="Arial"/>
          <w:sz w:val="28"/>
          <w:szCs w:val="28"/>
          <w:lang w:eastAsia="ru-RU"/>
        </w:rPr>
        <w:t xml:space="preserve"> (заполняется в процессе обсуждения)</w:t>
      </w:r>
    </w:p>
    <w:p w:rsidR="00FF3BA6" w:rsidRPr="00FF3BA6" w:rsidRDefault="00FF3BA6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A65ADB" wp14:editId="18F853A9">
            <wp:extent cx="5248275" cy="2952750"/>
            <wp:effectExtent l="0" t="0" r="9525" b="0"/>
            <wp:docPr id="3" name="Рисунок 3" descr="https://lh3.googleusercontent.com/WIznnbnATZdp6HflMWkMJ_eg-d6GeOIlxYJImgLO8XarndiQksjMHPg2XlQqppaHoqbWeILNcTVuDvyEFqb7QnKGVFe35T1fDVJFJvgB3YIR2Gp2uOp5FCjV75_gSjH-ELXLC6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IznnbnATZdp6HflMWkMJ_eg-d6GeOIlxYJImgLO8XarndiQksjMHPg2XlQqppaHoqbWeILNcTVuDvyEFqb7QnKGVFe35T1fDVJFJvgB3YIR2Gp2uOp5FCjV75_gSjH-ELXLC6T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72" w:rsidRPr="00F04E01" w:rsidRDefault="001F0D72" w:rsidP="001F0D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Интеллект-карты придумал британский психолог Тони Бьюзен. Ментальные карты помогают визуально структурировать, запоминать и объяснять сложные вещи. Например, записать тезисы выступления или составить учебный план.</w:t>
      </w:r>
    </w:p>
    <w:p w:rsidR="001F0D72" w:rsidRPr="00F04E01" w:rsidRDefault="001F0D72" w:rsidP="001F0D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всех ментальных карт – главная идея. От не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отходят ключевые мысли, которые можно делить на подпункты до тех пор, пока вы не структурируете всю информацию.</w:t>
      </w:r>
    </w:p>
    <w:p w:rsidR="001F0D72" w:rsidRDefault="001F0D72" w:rsidP="001F0D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карты запишите тему или проблему, а по краям – все идеи, которые придут в голову. В итоге у вас получится визуальная презентация мозгового штурма. Например, темы для блога или концепции нового проекта.</w:t>
      </w:r>
    </w:p>
    <w:p w:rsidR="001F0D72" w:rsidRDefault="001F0D72" w:rsidP="001F0D7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44FBD" w:rsidRDefault="00A44FBD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44FBD" w:rsidRDefault="00A44FBD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44FBD" w:rsidRDefault="00A44FBD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44FBD" w:rsidRPr="00FF3BA6" w:rsidRDefault="00A44FBD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214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  <w:lastRenderedPageBreak/>
        <w:t xml:space="preserve">Ключ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 ответам по итогам обсуждения </w:t>
      </w:r>
    </w:p>
    <w:p w:rsidR="00FF3BA6" w:rsidRPr="00FF3BA6" w:rsidRDefault="00F058E8" w:rsidP="001F0D72">
      <w:pPr>
        <w:spacing w:before="240" w:after="24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058E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13248" cy="3044952"/>
            <wp:effectExtent l="0" t="0" r="0" b="3175"/>
            <wp:docPr id="4" name="Рисунок 4" descr="C:\Users\morozovamv\Desktop\Интеллект-карта_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mv\Desktop\Интеллект-карта_7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86" cy="30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F0D72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Вопросы</w:t>
      </w:r>
      <w:r w:rsidRPr="00FF3BA6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(дискуссия в ходе групповой работы)</w:t>
      </w:r>
    </w:p>
    <w:p w:rsidR="00FF3BA6" w:rsidRPr="00FF3BA6" w:rsidRDefault="00FF3BA6" w:rsidP="00FF3B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Какой проблемный вопрос для обсуждения задаёт автор? (заполняется центральный блок интеллект-карты)</w:t>
      </w:r>
    </w:p>
    <w:p w:rsidR="00FF3BA6" w:rsidRPr="00FF3BA6" w:rsidRDefault="00FF3BA6" w:rsidP="00FF3BA6">
      <w:pPr>
        <w:spacing w:before="180" w:after="28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Определиться с основными ветвями помогут следующие вопросы.</w:t>
      </w:r>
    </w:p>
    <w:p w:rsidR="00FF3BA6" w:rsidRPr="00FF3BA6" w:rsidRDefault="00FF3BA6" w:rsidP="00FF3BA6">
      <w:pPr>
        <w:numPr>
          <w:ilvl w:val="0"/>
          <w:numId w:val="1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Какая информация или </w:t>
      </w:r>
      <w:r w:rsidR="001F0D7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какие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знания вам необходимы?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категори</w:t>
      </w:r>
      <w:r w:rsidR="002A721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рассматриваемой теме вы считаете наиболее важными?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бы это была книга, какими были бы названия ее глав? Какие бы она содержала уроки или темы?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вопросы вам нужно прояснить? (Такие вопросы, как «Что?», «Где?», «Кто?», «Как?», «Какой?», «Когда?», могут стать весьма полезными ветвями в интеллект-карте.)</w:t>
      </w:r>
    </w:p>
    <w:p w:rsidR="00FF3BA6" w:rsidRPr="00FF3BA6" w:rsidRDefault="00FF3BA6" w:rsidP="00FF3BA6">
      <w:pPr>
        <w:numPr>
          <w:ilvl w:val="0"/>
          <w:numId w:val="1"/>
        </w:numPr>
        <w:spacing w:after="28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 какие </w:t>
      </w:r>
      <w:r w:rsidR="00F75C8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микротемы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можно разделить основную тему?</w:t>
      </w:r>
    </w:p>
    <w:p w:rsidR="001F0D72" w:rsidRDefault="001F0D72">
      <w:pP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br w:type="page"/>
      </w:r>
    </w:p>
    <w:p w:rsidR="001F0D72" w:rsidRPr="00DD7C9C" w:rsidRDefault="001F0D72" w:rsidP="001F0D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>Дополнительное задание</w:t>
      </w:r>
      <w:r w:rsidRPr="005217AC">
        <w:rPr>
          <w:rFonts w:ascii="Arial" w:hAnsi="Arial" w:cs="Arial"/>
          <w:color w:val="0070C0"/>
          <w:sz w:val="28"/>
          <w:szCs w:val="28"/>
        </w:rPr>
        <w:t xml:space="preserve"> </w:t>
      </w:r>
      <w:r w:rsidRPr="00DD7C9C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1F0D72" w:rsidRDefault="001F0D72" w:rsidP="001F0D7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7DCE">
        <w:rPr>
          <w:rFonts w:ascii="Arial" w:hAnsi="Arial" w:cs="Arial"/>
          <w:sz w:val="28"/>
          <w:szCs w:val="28"/>
        </w:rPr>
        <w:t>Какие мероприятия по улучшению экологии Москвы можете предложить вы? Какой экологический проект вам хотелось бы возглавить? Используя интеллект-карту, расскажите одноклассникам о своих предложениях.</w:t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250043B" wp14:editId="02BF3B28">
            <wp:extent cx="5734050" cy="3228975"/>
            <wp:effectExtent l="0" t="0" r="0" b="9525"/>
            <wp:docPr id="1" name="Рисунок 1" descr="https://lh6.googleusercontent.com/tLuHi7AEz8dK19kDveO2sKH-G1T1W-OipNkUSsf1j_CdLd6Fdy8GCXaBLZg-Rno4UQnDeAXeHDdNzuu_vU663k2PzwuYDwxkTOnk6T0ipaLiIhdHThIPPK2LuEzyUDrkVJeUO5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LuHi7AEz8dK19kDveO2sKH-G1T1W-OipNkUSsf1j_CdLd6Fdy8GCXaBLZg-Rno4UQnDeAXeHDdNzuu_vU663k2PzwuYDwxkTOnk6T0ipaLiIhdHThIPPK2LuEzyUDrkVJeUO5y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9" w:rsidRPr="00FF3BA6" w:rsidRDefault="00C07E27" w:rsidP="00FF3BA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118B9" w:rsidRPr="00FF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6"/>
    <w:rsid w:val="000D7967"/>
    <w:rsid w:val="000E7AFE"/>
    <w:rsid w:val="001F0D72"/>
    <w:rsid w:val="00282C9D"/>
    <w:rsid w:val="002A7214"/>
    <w:rsid w:val="00420EC3"/>
    <w:rsid w:val="00583FCF"/>
    <w:rsid w:val="006045C8"/>
    <w:rsid w:val="0076248D"/>
    <w:rsid w:val="00931FE9"/>
    <w:rsid w:val="009B4A2E"/>
    <w:rsid w:val="00A44FBD"/>
    <w:rsid w:val="00B62932"/>
    <w:rsid w:val="00C07E27"/>
    <w:rsid w:val="00EC55C5"/>
    <w:rsid w:val="00EF1048"/>
    <w:rsid w:val="00F058E8"/>
    <w:rsid w:val="00F75C8F"/>
    <w:rsid w:val="00FA05E6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7F75-819A-419B-B4E0-C055920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1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2022-03-01T16:35:00Z</dcterms:created>
  <dcterms:modified xsi:type="dcterms:W3CDTF">2022-03-04T00:03:00Z</dcterms:modified>
</cp:coreProperties>
</file>